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C3E5" w14:textId="77777777" w:rsidR="00CB5F36" w:rsidRPr="00CC7BD7" w:rsidRDefault="00B4785D" w:rsidP="002D208D">
      <w:pPr>
        <w:pStyle w:val="Default"/>
        <w:spacing w:line="276" w:lineRule="auto"/>
        <w:rPr>
          <w:rFonts w:ascii="Verdana" w:hAnsi="Verdana" w:cstheme="minorHAnsi"/>
          <w:b/>
          <w:bCs/>
          <w:color w:val="76923C"/>
          <w:sz w:val="36"/>
          <w:szCs w:val="23"/>
        </w:rPr>
      </w:pPr>
      <w:r w:rsidRPr="00CC7BD7">
        <w:rPr>
          <w:rFonts w:ascii="Verdana" w:hAnsi="Verdana" w:cstheme="minorHAnsi"/>
          <w:b/>
          <w:bCs/>
          <w:color w:val="76923C"/>
          <w:sz w:val="36"/>
          <w:szCs w:val="23"/>
        </w:rPr>
        <w:t>Policies and Procedures for the use of NASH PKI Certificate</w:t>
      </w:r>
      <w:r w:rsidR="00162852" w:rsidRPr="00CC7BD7">
        <w:rPr>
          <w:rFonts w:ascii="Verdana" w:hAnsi="Verdana" w:cstheme="minorHAnsi"/>
          <w:b/>
          <w:bCs/>
          <w:color w:val="76923C"/>
          <w:sz w:val="36"/>
          <w:szCs w:val="23"/>
        </w:rPr>
        <w:t xml:space="preserve"> for Healthcare Organisations</w:t>
      </w:r>
    </w:p>
    <w:p w14:paraId="71381E80" w14:textId="77777777" w:rsidR="00CB5F36" w:rsidRPr="00CC7BD7" w:rsidRDefault="00CB5F36" w:rsidP="0091206E">
      <w:pPr>
        <w:shd w:val="clear" w:color="auto" w:fill="FFFFFF"/>
        <w:spacing w:after="0" w:line="240" w:lineRule="auto"/>
        <w:rPr>
          <w:rFonts w:ascii="Verdana" w:hAnsi="Verdana" w:cs="Tahoma"/>
          <w:b/>
          <w:bCs/>
          <w:color w:val="222222"/>
          <w:sz w:val="19"/>
          <w:szCs w:val="19"/>
        </w:rPr>
      </w:pPr>
    </w:p>
    <w:p w14:paraId="10F70D83" w14:textId="77777777" w:rsidR="00CB5F36" w:rsidRPr="00CC7BD7" w:rsidRDefault="00CB5F36" w:rsidP="00304FE7">
      <w:pPr>
        <w:pStyle w:val="Default"/>
        <w:spacing w:line="276" w:lineRule="auto"/>
        <w:rPr>
          <w:rFonts w:ascii="Verdana" w:hAnsi="Verdana" w:cs="Helvetica"/>
          <w:b/>
          <w:bCs/>
          <w:i/>
          <w:iCs/>
          <w:color w:val="auto"/>
          <w:sz w:val="22"/>
          <w:szCs w:val="22"/>
        </w:rPr>
      </w:pPr>
      <w:r w:rsidRPr="00CC7BD7">
        <w:rPr>
          <w:rFonts w:ascii="Verdana" w:hAnsi="Verdana" w:cs="Helvetica"/>
          <w:b/>
          <w:bCs/>
          <w:i/>
          <w:iCs/>
          <w:color w:val="auto"/>
          <w:sz w:val="22"/>
          <w:szCs w:val="22"/>
        </w:rPr>
        <w:t xml:space="preserve">Please note that the following is intended as a guide only and should be </w:t>
      </w:r>
      <w:r w:rsidR="00B02CE7" w:rsidRPr="00CC7BD7">
        <w:rPr>
          <w:rFonts w:ascii="Verdana" w:hAnsi="Verdana" w:cs="Helvetica"/>
          <w:b/>
          <w:bCs/>
          <w:i/>
          <w:iCs/>
          <w:color w:val="auto"/>
          <w:sz w:val="22"/>
          <w:szCs w:val="22"/>
        </w:rPr>
        <w:t xml:space="preserve">tailored </w:t>
      </w:r>
      <w:r w:rsidRPr="00CC7BD7">
        <w:rPr>
          <w:rFonts w:ascii="Verdana" w:hAnsi="Verdana" w:cs="Helvetica"/>
          <w:b/>
          <w:bCs/>
          <w:i/>
          <w:iCs/>
          <w:color w:val="auto"/>
          <w:sz w:val="22"/>
          <w:szCs w:val="22"/>
        </w:rPr>
        <w:t>to meet the needs of your organisation. We do not recommend implementing the polic</w:t>
      </w:r>
      <w:r w:rsidR="00B4785D" w:rsidRPr="00CC7BD7">
        <w:rPr>
          <w:rFonts w:ascii="Verdana" w:hAnsi="Verdana" w:cs="Helvetica"/>
          <w:b/>
          <w:bCs/>
          <w:i/>
          <w:iCs/>
          <w:color w:val="auto"/>
          <w:sz w:val="22"/>
          <w:szCs w:val="22"/>
        </w:rPr>
        <w:t xml:space="preserve">ies and procedures </w:t>
      </w:r>
      <w:r w:rsidRPr="00CC7BD7">
        <w:rPr>
          <w:rFonts w:ascii="Verdana" w:hAnsi="Verdana" w:cs="Helvetica"/>
          <w:b/>
          <w:bCs/>
          <w:i/>
          <w:iCs/>
          <w:color w:val="auto"/>
          <w:sz w:val="22"/>
          <w:szCs w:val="22"/>
        </w:rPr>
        <w:t>without first considering whether it meets your needs.</w:t>
      </w:r>
    </w:p>
    <w:p w14:paraId="70CE1B8D" w14:textId="77777777" w:rsidR="00CB5F36" w:rsidRPr="00CC7BD7" w:rsidRDefault="00CB5F36" w:rsidP="00304FE7">
      <w:pPr>
        <w:pStyle w:val="Default"/>
        <w:spacing w:line="276" w:lineRule="auto"/>
        <w:rPr>
          <w:rFonts w:ascii="Verdana" w:hAnsi="Verdana" w:cs="Helvetica"/>
          <w:b/>
          <w:bCs/>
          <w:i/>
          <w:iCs/>
          <w:color w:val="auto"/>
          <w:sz w:val="22"/>
          <w:szCs w:val="22"/>
        </w:rPr>
      </w:pPr>
    </w:p>
    <w:p w14:paraId="2E03DC92" w14:textId="77777777" w:rsidR="00CB5F36" w:rsidRPr="00CC7BD7" w:rsidRDefault="00CB5F36" w:rsidP="002D208D">
      <w:pPr>
        <w:pStyle w:val="Default"/>
        <w:numPr>
          <w:ilvl w:val="0"/>
          <w:numId w:val="7"/>
        </w:numPr>
        <w:spacing w:line="276" w:lineRule="auto"/>
        <w:ind w:left="360"/>
        <w:rPr>
          <w:rFonts w:ascii="Verdana" w:hAnsi="Verdana" w:cstheme="minorHAnsi"/>
          <w:b/>
          <w:bCs/>
          <w:color w:val="76923C"/>
          <w:sz w:val="28"/>
          <w:szCs w:val="20"/>
        </w:rPr>
      </w:pPr>
      <w:r w:rsidRPr="00CC7BD7">
        <w:rPr>
          <w:rFonts w:ascii="Verdana" w:hAnsi="Verdana" w:cstheme="minorHAnsi"/>
          <w:b/>
          <w:bCs/>
          <w:color w:val="76923C"/>
          <w:sz w:val="28"/>
          <w:szCs w:val="20"/>
        </w:rPr>
        <w:t>P</w:t>
      </w:r>
      <w:r w:rsidR="002D208D" w:rsidRPr="00CC7BD7">
        <w:rPr>
          <w:rFonts w:ascii="Verdana" w:hAnsi="Verdana" w:cstheme="minorHAnsi"/>
          <w:b/>
          <w:bCs/>
          <w:color w:val="76923C"/>
          <w:sz w:val="28"/>
          <w:szCs w:val="20"/>
        </w:rPr>
        <w:t>URPOSE</w:t>
      </w:r>
    </w:p>
    <w:p w14:paraId="653199B0" w14:textId="77777777" w:rsidR="00162852" w:rsidRPr="00CC7BD7" w:rsidRDefault="002D208D" w:rsidP="002D208D">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The NASH PKI Certificate </w:t>
      </w:r>
      <w:r w:rsidR="00731B91" w:rsidRPr="00CC7BD7">
        <w:rPr>
          <w:rFonts w:ascii="Verdana" w:hAnsi="Verdana" w:cstheme="minorHAnsi"/>
          <w:bCs/>
          <w:color w:val="auto"/>
          <w:sz w:val="20"/>
          <w:szCs w:val="20"/>
        </w:rPr>
        <w:t xml:space="preserve">for Healthcare Organisations </w:t>
      </w:r>
      <w:r w:rsidRPr="00CC7BD7">
        <w:rPr>
          <w:rFonts w:ascii="Verdana" w:hAnsi="Verdana" w:cstheme="minorHAnsi"/>
          <w:bCs/>
          <w:color w:val="auto"/>
          <w:sz w:val="20"/>
          <w:szCs w:val="20"/>
        </w:rPr>
        <w:t xml:space="preserve">Terms and Conditions </w:t>
      </w:r>
      <w:r w:rsidR="00726C87" w:rsidRPr="00CC7BD7">
        <w:rPr>
          <w:rFonts w:ascii="Verdana" w:hAnsi="Verdana" w:cstheme="minorHAnsi"/>
          <w:bCs/>
          <w:color w:val="auto"/>
          <w:sz w:val="20"/>
          <w:szCs w:val="20"/>
        </w:rPr>
        <w:t>require</w:t>
      </w:r>
      <w:r w:rsidRPr="00CC7BD7">
        <w:rPr>
          <w:rFonts w:ascii="Verdana" w:hAnsi="Verdana" w:cstheme="minorHAnsi"/>
          <w:bCs/>
          <w:color w:val="auto"/>
          <w:sz w:val="20"/>
          <w:szCs w:val="20"/>
        </w:rPr>
        <w:t xml:space="preserve"> </w:t>
      </w:r>
      <w:r w:rsidR="00162852" w:rsidRPr="00CC7BD7">
        <w:rPr>
          <w:rFonts w:ascii="Verdana" w:hAnsi="Verdana" w:cstheme="minorHAnsi"/>
          <w:bCs/>
          <w:color w:val="auto"/>
          <w:sz w:val="20"/>
          <w:szCs w:val="20"/>
        </w:rPr>
        <w:t xml:space="preserve">the </w:t>
      </w:r>
      <w:r w:rsidR="00726C87" w:rsidRPr="00CC7BD7">
        <w:rPr>
          <w:rFonts w:ascii="Verdana" w:hAnsi="Verdana" w:cstheme="minorHAnsi"/>
          <w:bCs/>
          <w:color w:val="auto"/>
          <w:sz w:val="20"/>
          <w:szCs w:val="20"/>
        </w:rPr>
        <w:t>h</w:t>
      </w:r>
      <w:r w:rsidRPr="00CC7BD7">
        <w:rPr>
          <w:rFonts w:ascii="Verdana" w:hAnsi="Verdana" w:cstheme="minorHAnsi"/>
          <w:bCs/>
          <w:color w:val="auto"/>
          <w:sz w:val="20"/>
          <w:szCs w:val="20"/>
        </w:rPr>
        <w:t xml:space="preserve">ealthcare organisation </w:t>
      </w:r>
      <w:r w:rsidR="00162852" w:rsidRPr="00CC7BD7">
        <w:rPr>
          <w:rFonts w:ascii="Verdana" w:hAnsi="Verdana" w:cstheme="minorHAnsi"/>
          <w:bCs/>
          <w:color w:val="auto"/>
          <w:sz w:val="20"/>
          <w:szCs w:val="20"/>
        </w:rPr>
        <w:t>to</w:t>
      </w:r>
      <w:r w:rsidR="00B92D5A" w:rsidRPr="00CC7BD7">
        <w:rPr>
          <w:rFonts w:ascii="Verdana" w:hAnsi="Verdana" w:cstheme="minorHAnsi"/>
          <w:bCs/>
          <w:color w:val="auto"/>
          <w:sz w:val="20"/>
          <w:szCs w:val="20"/>
        </w:rPr>
        <w:t xml:space="preserve"> </w:t>
      </w:r>
      <w:r w:rsidRPr="00CC7BD7">
        <w:rPr>
          <w:rFonts w:ascii="Verdana" w:hAnsi="Verdana" w:cstheme="minorHAnsi"/>
          <w:bCs/>
          <w:color w:val="auto"/>
          <w:sz w:val="20"/>
          <w:szCs w:val="20"/>
        </w:rPr>
        <w:t>have a set of policies and procedures</w:t>
      </w:r>
      <w:r w:rsidR="00162852" w:rsidRPr="00CC7BD7">
        <w:rPr>
          <w:rFonts w:ascii="Verdana" w:hAnsi="Verdana" w:cstheme="minorHAnsi"/>
          <w:bCs/>
          <w:color w:val="auto"/>
          <w:sz w:val="20"/>
          <w:szCs w:val="20"/>
        </w:rPr>
        <w:t xml:space="preserve"> in place governing use of the NASH PKI Certificate.</w:t>
      </w:r>
    </w:p>
    <w:p w14:paraId="3AE1EE2C" w14:textId="77777777" w:rsidR="00162852" w:rsidRPr="00CC7BD7" w:rsidRDefault="00162852" w:rsidP="002D208D">
      <w:pPr>
        <w:pStyle w:val="Default"/>
        <w:spacing w:line="276" w:lineRule="auto"/>
        <w:ind w:left="360"/>
        <w:rPr>
          <w:rFonts w:ascii="Verdana" w:hAnsi="Verdana" w:cstheme="minorHAnsi"/>
          <w:bCs/>
          <w:color w:val="auto"/>
          <w:sz w:val="20"/>
          <w:szCs w:val="20"/>
        </w:rPr>
      </w:pPr>
    </w:p>
    <w:p w14:paraId="087AE3C8" w14:textId="77777777" w:rsidR="002D208D" w:rsidRPr="00CC7BD7" w:rsidRDefault="00B92D5A" w:rsidP="002D208D">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This document describes the policies and procedures</w:t>
      </w:r>
      <w:r w:rsidR="00726C87" w:rsidRPr="00CC7BD7">
        <w:rPr>
          <w:rFonts w:ascii="Verdana" w:hAnsi="Verdana" w:cstheme="minorHAnsi"/>
          <w:bCs/>
          <w:color w:val="auto"/>
          <w:sz w:val="20"/>
          <w:szCs w:val="20"/>
        </w:rPr>
        <w:t xml:space="preserve"> that are involved in the usage of </w:t>
      </w:r>
      <w:r w:rsidR="00162852" w:rsidRPr="00CC7BD7">
        <w:rPr>
          <w:rFonts w:ascii="Verdana" w:hAnsi="Verdana" w:cstheme="minorHAnsi"/>
          <w:bCs/>
          <w:color w:val="auto"/>
          <w:sz w:val="20"/>
          <w:szCs w:val="20"/>
        </w:rPr>
        <w:t xml:space="preserve">the </w:t>
      </w:r>
      <w:r w:rsidR="00726C87" w:rsidRPr="00CC7BD7">
        <w:rPr>
          <w:rFonts w:ascii="Verdana" w:hAnsi="Verdana" w:cstheme="minorHAnsi"/>
          <w:bCs/>
          <w:color w:val="auto"/>
          <w:sz w:val="20"/>
          <w:szCs w:val="20"/>
        </w:rPr>
        <w:t>NASH PKI Certificate</w:t>
      </w:r>
      <w:r w:rsidR="00731B91" w:rsidRPr="00CC7BD7">
        <w:rPr>
          <w:rFonts w:ascii="Verdana" w:hAnsi="Verdana" w:cstheme="minorHAnsi"/>
          <w:bCs/>
          <w:color w:val="auto"/>
          <w:sz w:val="20"/>
          <w:szCs w:val="20"/>
        </w:rPr>
        <w:t xml:space="preserve"> within </w:t>
      </w:r>
      <w:r w:rsidR="00BD1843" w:rsidRPr="00CC7BD7">
        <w:rPr>
          <w:rFonts w:ascii="Verdana" w:hAnsi="Verdana" w:cstheme="minorHAnsi"/>
          <w:bCs/>
          <w:color w:val="FF0000"/>
          <w:sz w:val="20"/>
          <w:szCs w:val="20"/>
        </w:rPr>
        <w:t>[Healthcare Organisation Name]</w:t>
      </w:r>
      <w:r w:rsidR="00731B91" w:rsidRPr="00CC7BD7">
        <w:rPr>
          <w:rFonts w:ascii="Verdana" w:hAnsi="Verdana" w:cstheme="minorHAnsi"/>
          <w:bCs/>
          <w:color w:val="FF0000"/>
          <w:sz w:val="20"/>
          <w:szCs w:val="20"/>
        </w:rPr>
        <w:t>.</w:t>
      </w:r>
    </w:p>
    <w:p w14:paraId="6D81224E" w14:textId="77777777" w:rsidR="00726C87" w:rsidRPr="00CC7BD7" w:rsidRDefault="00726C87" w:rsidP="0091206E">
      <w:pPr>
        <w:shd w:val="clear" w:color="auto" w:fill="FFFFFF"/>
        <w:spacing w:after="0" w:line="240" w:lineRule="auto"/>
        <w:rPr>
          <w:rFonts w:ascii="Verdana" w:hAnsi="Verdana" w:cs="Tahoma"/>
          <w:color w:val="222222"/>
        </w:rPr>
      </w:pPr>
    </w:p>
    <w:p w14:paraId="0E0E0273" w14:textId="77777777" w:rsidR="00726C87" w:rsidRPr="00CC7BD7" w:rsidRDefault="00B92D5A" w:rsidP="00726C87">
      <w:pPr>
        <w:pStyle w:val="Default"/>
        <w:numPr>
          <w:ilvl w:val="0"/>
          <w:numId w:val="7"/>
        </w:numPr>
        <w:spacing w:line="276" w:lineRule="auto"/>
        <w:ind w:left="360"/>
        <w:rPr>
          <w:rFonts w:ascii="Verdana" w:hAnsi="Verdana" w:cstheme="minorHAnsi"/>
          <w:b/>
          <w:bCs/>
          <w:color w:val="76923C"/>
          <w:sz w:val="28"/>
          <w:szCs w:val="20"/>
        </w:rPr>
      </w:pPr>
      <w:r w:rsidRPr="00CC7BD7">
        <w:rPr>
          <w:rFonts w:ascii="Verdana" w:hAnsi="Verdana" w:cstheme="minorHAnsi"/>
          <w:b/>
          <w:bCs/>
          <w:color w:val="76923C"/>
          <w:sz w:val="28"/>
          <w:szCs w:val="20"/>
        </w:rPr>
        <w:t xml:space="preserve">POLICIES AND </w:t>
      </w:r>
      <w:r w:rsidR="00726C87" w:rsidRPr="00CC7BD7">
        <w:rPr>
          <w:rFonts w:ascii="Verdana" w:hAnsi="Verdana" w:cstheme="minorHAnsi"/>
          <w:b/>
          <w:bCs/>
          <w:color w:val="76923C"/>
          <w:sz w:val="28"/>
          <w:szCs w:val="20"/>
        </w:rPr>
        <w:t>PROCEDURE</w:t>
      </w:r>
      <w:r w:rsidR="005E5C9A" w:rsidRPr="00CC7BD7">
        <w:rPr>
          <w:rFonts w:ascii="Verdana" w:hAnsi="Verdana" w:cstheme="minorHAnsi"/>
          <w:b/>
          <w:bCs/>
          <w:color w:val="76923C"/>
          <w:sz w:val="28"/>
          <w:szCs w:val="20"/>
        </w:rPr>
        <w:t>S</w:t>
      </w:r>
    </w:p>
    <w:p w14:paraId="4A80AFD9" w14:textId="77777777" w:rsidR="00726C87" w:rsidRPr="00CC7BD7" w:rsidRDefault="00726C87" w:rsidP="00726C87">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The </w:t>
      </w:r>
      <w:r w:rsidR="00B92D5A" w:rsidRPr="00CC7BD7">
        <w:rPr>
          <w:rFonts w:ascii="Verdana" w:hAnsi="Verdana" w:cstheme="minorHAnsi"/>
          <w:bCs/>
          <w:color w:val="auto"/>
          <w:sz w:val="20"/>
          <w:szCs w:val="20"/>
        </w:rPr>
        <w:t xml:space="preserve">policies and </w:t>
      </w:r>
      <w:r w:rsidRPr="00CC7BD7">
        <w:rPr>
          <w:rFonts w:ascii="Verdana" w:hAnsi="Verdana" w:cstheme="minorHAnsi"/>
          <w:bCs/>
          <w:color w:val="auto"/>
          <w:sz w:val="20"/>
          <w:szCs w:val="20"/>
        </w:rPr>
        <w:t xml:space="preserve">procedures stated in this </w:t>
      </w:r>
      <w:r w:rsidR="00B92D5A" w:rsidRPr="00CC7BD7">
        <w:rPr>
          <w:rFonts w:ascii="Verdana" w:hAnsi="Verdana" w:cstheme="minorHAnsi"/>
          <w:bCs/>
          <w:color w:val="auto"/>
          <w:sz w:val="20"/>
          <w:szCs w:val="20"/>
        </w:rPr>
        <w:t>document</w:t>
      </w:r>
      <w:r w:rsidRPr="00CC7BD7">
        <w:rPr>
          <w:rFonts w:ascii="Verdana" w:hAnsi="Verdana" w:cstheme="minorHAnsi"/>
          <w:bCs/>
          <w:color w:val="auto"/>
          <w:sz w:val="20"/>
          <w:szCs w:val="20"/>
        </w:rPr>
        <w:t xml:space="preserve"> should be known and understood by everyone within </w:t>
      </w:r>
      <w:r w:rsidR="00BD1843" w:rsidRPr="00CC7BD7">
        <w:rPr>
          <w:rFonts w:ascii="Verdana" w:hAnsi="Verdana" w:cstheme="minorHAnsi"/>
          <w:bCs/>
          <w:color w:val="FF0000"/>
          <w:sz w:val="20"/>
          <w:szCs w:val="20"/>
        </w:rPr>
        <w:t xml:space="preserve">[Healthcare Organisation Name] </w:t>
      </w:r>
      <w:r w:rsidRPr="00CC7BD7">
        <w:rPr>
          <w:rFonts w:ascii="Verdana" w:hAnsi="Verdana" w:cstheme="minorHAnsi"/>
          <w:bCs/>
          <w:color w:val="auto"/>
          <w:sz w:val="20"/>
          <w:szCs w:val="20"/>
        </w:rPr>
        <w:t>using the NASH PKI Certificate</w:t>
      </w:r>
      <w:r w:rsidR="00731B91" w:rsidRPr="00CC7BD7">
        <w:rPr>
          <w:rFonts w:ascii="Verdana" w:hAnsi="Verdana" w:cstheme="minorHAnsi"/>
          <w:bCs/>
          <w:color w:val="auto"/>
          <w:sz w:val="20"/>
          <w:szCs w:val="20"/>
        </w:rPr>
        <w:t xml:space="preserve"> for the organisation</w:t>
      </w:r>
      <w:r w:rsidRPr="00CC7BD7">
        <w:rPr>
          <w:rFonts w:ascii="Verdana" w:hAnsi="Verdana" w:cstheme="minorHAnsi"/>
          <w:bCs/>
          <w:color w:val="auto"/>
          <w:sz w:val="20"/>
          <w:szCs w:val="20"/>
        </w:rPr>
        <w:t>.</w:t>
      </w:r>
    </w:p>
    <w:p w14:paraId="45E6E8E8" w14:textId="77777777" w:rsidR="00726C87" w:rsidRPr="00CC7BD7" w:rsidRDefault="00726C87" w:rsidP="00726C87">
      <w:pPr>
        <w:pStyle w:val="Default"/>
        <w:spacing w:line="276" w:lineRule="auto"/>
        <w:ind w:left="360"/>
        <w:rPr>
          <w:rFonts w:ascii="Verdana" w:hAnsi="Verdana" w:cstheme="minorHAnsi"/>
          <w:bCs/>
          <w:color w:val="auto"/>
          <w:sz w:val="20"/>
          <w:szCs w:val="20"/>
        </w:rPr>
      </w:pPr>
    </w:p>
    <w:p w14:paraId="4681D44A" w14:textId="77777777" w:rsidR="00726C87" w:rsidRPr="00CC7BD7" w:rsidRDefault="00726C87" w:rsidP="00726C87">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The NASH PKI certificate for the organisation will be securely stored by the </w:t>
      </w:r>
      <w:r w:rsidR="00162852" w:rsidRPr="00CC7BD7">
        <w:rPr>
          <w:rFonts w:ascii="Verdana" w:hAnsi="Verdana" w:cstheme="minorHAnsi"/>
          <w:bCs/>
          <w:color w:val="auto"/>
          <w:sz w:val="20"/>
          <w:szCs w:val="20"/>
        </w:rPr>
        <w:t xml:space="preserve">Responsible Officer (RO) or </w:t>
      </w:r>
      <w:r w:rsidRPr="00CC7BD7">
        <w:rPr>
          <w:rFonts w:ascii="Verdana" w:hAnsi="Verdana" w:cstheme="minorHAnsi"/>
          <w:bCs/>
          <w:color w:val="auto"/>
          <w:sz w:val="20"/>
          <w:szCs w:val="20"/>
        </w:rPr>
        <w:t>Organisation Maintenance Officer (OMO)</w:t>
      </w:r>
      <w:r w:rsidR="00A65E5D" w:rsidRPr="00CC7BD7">
        <w:rPr>
          <w:rFonts w:ascii="Verdana" w:hAnsi="Verdana" w:cstheme="minorHAnsi"/>
          <w:bCs/>
          <w:color w:val="auto"/>
          <w:sz w:val="20"/>
          <w:szCs w:val="20"/>
        </w:rPr>
        <w:t>.</w:t>
      </w:r>
    </w:p>
    <w:p w14:paraId="7DB9E3B6" w14:textId="77777777" w:rsidR="00731B91" w:rsidRPr="00CC7BD7" w:rsidRDefault="00731B91" w:rsidP="00726C87">
      <w:pPr>
        <w:pStyle w:val="Default"/>
        <w:spacing w:line="276" w:lineRule="auto"/>
        <w:ind w:left="360"/>
        <w:rPr>
          <w:rFonts w:ascii="Verdana" w:hAnsi="Verdana" w:cstheme="minorHAnsi"/>
          <w:bCs/>
          <w:color w:val="auto"/>
          <w:sz w:val="20"/>
          <w:szCs w:val="20"/>
        </w:rPr>
      </w:pPr>
    </w:p>
    <w:p w14:paraId="5F61AC3C" w14:textId="77777777" w:rsidR="00A65E5D" w:rsidRPr="00CC7BD7" w:rsidRDefault="00A65E5D" w:rsidP="00726C87">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FF0000"/>
          <w:sz w:val="20"/>
          <w:szCs w:val="20"/>
        </w:rPr>
        <w:t xml:space="preserve">[Healthcare Organisation Name] </w:t>
      </w:r>
      <w:r w:rsidRPr="00CC7BD7">
        <w:rPr>
          <w:rFonts w:ascii="Verdana" w:hAnsi="Verdana" w:cstheme="minorHAnsi"/>
          <w:bCs/>
          <w:color w:val="auto"/>
          <w:sz w:val="20"/>
          <w:szCs w:val="20"/>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41196206" w14:textId="77777777" w:rsidR="00815076" w:rsidRPr="00CC7BD7" w:rsidRDefault="00815076" w:rsidP="00815076">
      <w:pPr>
        <w:pStyle w:val="Default"/>
        <w:spacing w:line="276" w:lineRule="auto"/>
        <w:ind w:left="360"/>
        <w:rPr>
          <w:rFonts w:ascii="Verdana" w:hAnsi="Verdana" w:cstheme="minorHAnsi"/>
          <w:bCs/>
          <w:color w:val="auto"/>
          <w:sz w:val="20"/>
          <w:szCs w:val="20"/>
        </w:rPr>
      </w:pPr>
    </w:p>
    <w:p w14:paraId="05D24D0F" w14:textId="77777777" w:rsidR="00CB5F36" w:rsidRPr="00CC7BD7" w:rsidRDefault="00CB5F36" w:rsidP="00731B91">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NASH </w:t>
      </w:r>
      <w:r w:rsidR="00731B91" w:rsidRPr="00CC7BD7">
        <w:rPr>
          <w:rFonts w:ascii="Verdana" w:hAnsi="Verdana" w:cstheme="minorHAnsi"/>
          <w:bCs/>
          <w:color w:val="auto"/>
          <w:sz w:val="20"/>
          <w:szCs w:val="20"/>
        </w:rPr>
        <w:t xml:space="preserve">PKI </w:t>
      </w:r>
      <w:r w:rsidRPr="00CC7BD7">
        <w:rPr>
          <w:rFonts w:ascii="Verdana" w:hAnsi="Verdana" w:cstheme="minorHAnsi"/>
          <w:bCs/>
          <w:color w:val="auto"/>
          <w:sz w:val="20"/>
          <w:szCs w:val="20"/>
        </w:rPr>
        <w:t xml:space="preserve">certificates </w:t>
      </w:r>
      <w:r w:rsidR="00731B91" w:rsidRPr="00CC7BD7">
        <w:rPr>
          <w:rFonts w:ascii="Verdana" w:hAnsi="Verdana" w:cstheme="minorHAnsi"/>
          <w:bCs/>
          <w:color w:val="auto"/>
          <w:sz w:val="20"/>
          <w:szCs w:val="20"/>
        </w:rPr>
        <w:t xml:space="preserve">for the organisation </w:t>
      </w:r>
      <w:r w:rsidRPr="00CC7BD7">
        <w:rPr>
          <w:rFonts w:ascii="Verdana" w:hAnsi="Verdana" w:cstheme="minorHAnsi"/>
          <w:bCs/>
          <w:color w:val="auto"/>
          <w:sz w:val="20"/>
          <w:szCs w:val="20"/>
        </w:rPr>
        <w:t xml:space="preserve">should only be used for proper purpose as defined in the NASH </w:t>
      </w:r>
      <w:r w:rsidR="00731B91" w:rsidRPr="00CC7BD7">
        <w:rPr>
          <w:rFonts w:ascii="Verdana" w:hAnsi="Verdana" w:cstheme="minorHAnsi"/>
          <w:bCs/>
          <w:color w:val="auto"/>
          <w:sz w:val="20"/>
          <w:szCs w:val="20"/>
        </w:rPr>
        <w:t xml:space="preserve">PKI certificate </w:t>
      </w:r>
      <w:r w:rsidRPr="00CC7BD7">
        <w:rPr>
          <w:rFonts w:ascii="Verdana" w:hAnsi="Verdana" w:cstheme="minorHAnsi"/>
          <w:bCs/>
          <w:color w:val="auto"/>
          <w:sz w:val="20"/>
          <w:szCs w:val="20"/>
        </w:rPr>
        <w:t>terms and conditions.</w:t>
      </w:r>
    </w:p>
    <w:p w14:paraId="6FE2F9DC" w14:textId="77777777" w:rsidR="00CB5F36" w:rsidRPr="00CC7BD7" w:rsidRDefault="00CB5F36" w:rsidP="00731B91">
      <w:pPr>
        <w:pStyle w:val="Default"/>
        <w:spacing w:line="276" w:lineRule="auto"/>
        <w:ind w:left="360"/>
        <w:rPr>
          <w:rFonts w:ascii="Verdana" w:hAnsi="Verdana" w:cstheme="minorHAnsi"/>
          <w:bCs/>
          <w:color w:val="auto"/>
          <w:sz w:val="20"/>
          <w:szCs w:val="20"/>
        </w:rPr>
      </w:pPr>
    </w:p>
    <w:p w14:paraId="71985CB6" w14:textId="77777777" w:rsidR="00CB5F36" w:rsidRPr="00CC7BD7" w:rsidRDefault="00CB5F36" w:rsidP="00731B91">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Individuals who have used the </w:t>
      </w:r>
      <w:r w:rsidR="005E5C9A" w:rsidRPr="00CC7BD7">
        <w:rPr>
          <w:rFonts w:ascii="Verdana" w:hAnsi="Verdana" w:cstheme="minorHAnsi"/>
          <w:bCs/>
          <w:color w:val="auto"/>
          <w:sz w:val="20"/>
          <w:szCs w:val="20"/>
        </w:rPr>
        <w:t>NASH PKI certificates</w:t>
      </w:r>
      <w:r w:rsidRPr="00CC7BD7">
        <w:rPr>
          <w:rFonts w:ascii="Verdana" w:hAnsi="Verdana" w:cstheme="minorHAnsi"/>
          <w:bCs/>
          <w:color w:val="auto"/>
          <w:sz w:val="20"/>
          <w:szCs w:val="20"/>
        </w:rPr>
        <w:t xml:space="preserve"> </w:t>
      </w:r>
      <w:r w:rsidR="005E5C9A" w:rsidRPr="00CC7BD7">
        <w:rPr>
          <w:rFonts w:ascii="Verdana" w:hAnsi="Verdana" w:cstheme="minorHAnsi"/>
          <w:bCs/>
          <w:color w:val="auto"/>
          <w:sz w:val="20"/>
          <w:szCs w:val="20"/>
        </w:rPr>
        <w:t xml:space="preserve">for the organisation </w:t>
      </w:r>
      <w:r w:rsidRPr="00CC7BD7">
        <w:rPr>
          <w:rFonts w:ascii="Verdana" w:hAnsi="Verdana" w:cstheme="minorHAnsi"/>
          <w:bCs/>
          <w:color w:val="auto"/>
          <w:sz w:val="20"/>
          <w:szCs w:val="20"/>
        </w:rPr>
        <w:t>understand</w:t>
      </w:r>
      <w:r w:rsidR="005E5C9A" w:rsidRPr="00CC7BD7">
        <w:rPr>
          <w:rFonts w:ascii="Verdana" w:hAnsi="Verdana" w:cstheme="minorHAnsi"/>
          <w:bCs/>
          <w:color w:val="auto"/>
          <w:sz w:val="20"/>
          <w:szCs w:val="20"/>
        </w:rPr>
        <w:t xml:space="preserve"> that</w:t>
      </w:r>
      <w:r w:rsidRPr="00CC7BD7">
        <w:rPr>
          <w:rFonts w:ascii="Verdana" w:hAnsi="Verdana" w:cstheme="minorHAnsi"/>
          <w:bCs/>
          <w:color w:val="auto"/>
          <w:sz w:val="20"/>
          <w:szCs w:val="20"/>
        </w:rPr>
        <w:t xml:space="preserve"> they can be identified in respect of each use and the role they performed in respect of that use and are responsible and accountable for this use.</w:t>
      </w:r>
    </w:p>
    <w:p w14:paraId="7D29B29E" w14:textId="77777777" w:rsidR="00CB5F36" w:rsidRPr="00CC7BD7" w:rsidRDefault="00CB5F36" w:rsidP="00731B91">
      <w:pPr>
        <w:pStyle w:val="Default"/>
        <w:spacing w:line="276" w:lineRule="auto"/>
        <w:ind w:left="360"/>
        <w:rPr>
          <w:rFonts w:ascii="Verdana" w:hAnsi="Verdana" w:cstheme="minorHAnsi"/>
          <w:bCs/>
          <w:color w:val="auto"/>
          <w:sz w:val="20"/>
          <w:szCs w:val="20"/>
        </w:rPr>
      </w:pPr>
    </w:p>
    <w:p w14:paraId="43B64505" w14:textId="107DAA82" w:rsidR="00CB5F36" w:rsidRPr="00CC7BD7" w:rsidRDefault="00CB5F36" w:rsidP="00731B91">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Individuals must notify the Practice Manager immediately </w:t>
      </w:r>
      <w:r w:rsidR="005E5C9A" w:rsidRPr="00CC7BD7">
        <w:rPr>
          <w:rFonts w:ascii="Verdana" w:hAnsi="Verdana" w:cstheme="minorHAnsi"/>
          <w:bCs/>
          <w:color w:val="auto"/>
          <w:sz w:val="20"/>
          <w:szCs w:val="20"/>
        </w:rPr>
        <w:t>whenever</w:t>
      </w:r>
      <w:r w:rsidRPr="00CC7BD7">
        <w:rPr>
          <w:rFonts w:ascii="Verdana" w:hAnsi="Verdana" w:cstheme="minorHAnsi"/>
          <w:bCs/>
          <w:color w:val="auto"/>
          <w:sz w:val="20"/>
          <w:szCs w:val="20"/>
        </w:rPr>
        <w:t xml:space="preserve"> </w:t>
      </w:r>
      <w:r w:rsidR="005E5C9A" w:rsidRPr="00CC7BD7">
        <w:rPr>
          <w:rFonts w:ascii="Verdana" w:hAnsi="Verdana" w:cstheme="minorHAnsi"/>
          <w:bCs/>
          <w:color w:val="auto"/>
          <w:sz w:val="20"/>
          <w:szCs w:val="20"/>
        </w:rPr>
        <w:t>the NASH PKI</w:t>
      </w:r>
      <w:r w:rsidRPr="00CC7BD7">
        <w:rPr>
          <w:rFonts w:ascii="Verdana" w:hAnsi="Verdana" w:cstheme="minorHAnsi"/>
          <w:bCs/>
          <w:color w:val="auto"/>
          <w:sz w:val="20"/>
          <w:szCs w:val="20"/>
        </w:rPr>
        <w:t xml:space="preserve"> certificate </w:t>
      </w:r>
      <w:r w:rsidR="005E5C9A" w:rsidRPr="00CC7BD7">
        <w:rPr>
          <w:rFonts w:ascii="Verdana" w:hAnsi="Verdana" w:cstheme="minorHAnsi"/>
          <w:bCs/>
          <w:color w:val="auto"/>
          <w:sz w:val="20"/>
          <w:szCs w:val="20"/>
        </w:rPr>
        <w:t xml:space="preserve">for the organisation </w:t>
      </w:r>
      <w:r w:rsidRPr="00CC7BD7">
        <w:rPr>
          <w:rFonts w:ascii="Verdana" w:hAnsi="Verdana" w:cstheme="minorHAnsi"/>
          <w:bCs/>
          <w:color w:val="auto"/>
          <w:sz w:val="20"/>
          <w:szCs w:val="20"/>
        </w:rPr>
        <w:t>is lost</w:t>
      </w:r>
      <w:r w:rsidR="00553AA6" w:rsidRPr="00CC7BD7">
        <w:rPr>
          <w:rFonts w:ascii="Verdana" w:hAnsi="Verdana" w:cstheme="minorHAnsi"/>
          <w:bCs/>
          <w:color w:val="auto"/>
          <w:sz w:val="20"/>
          <w:szCs w:val="20"/>
        </w:rPr>
        <w:t>, destroyed,</w:t>
      </w:r>
      <w:r w:rsidRPr="00CC7BD7">
        <w:rPr>
          <w:rFonts w:ascii="Verdana" w:hAnsi="Verdana" w:cstheme="minorHAnsi"/>
          <w:bCs/>
          <w:color w:val="auto"/>
          <w:sz w:val="20"/>
          <w:szCs w:val="20"/>
        </w:rPr>
        <w:t xml:space="preserve"> </w:t>
      </w:r>
      <w:proofErr w:type="gramStart"/>
      <w:r w:rsidRPr="00CC7BD7">
        <w:rPr>
          <w:rFonts w:ascii="Verdana" w:hAnsi="Verdana" w:cstheme="minorHAnsi"/>
          <w:bCs/>
          <w:color w:val="auto"/>
          <w:sz w:val="20"/>
          <w:szCs w:val="20"/>
        </w:rPr>
        <w:t>stolen</w:t>
      </w:r>
      <w:proofErr w:type="gramEnd"/>
      <w:r w:rsidR="00553AA6" w:rsidRPr="00CC7BD7">
        <w:rPr>
          <w:rFonts w:ascii="Verdana" w:hAnsi="Verdana" w:cstheme="minorHAnsi"/>
          <w:bCs/>
          <w:color w:val="auto"/>
          <w:sz w:val="20"/>
          <w:szCs w:val="20"/>
        </w:rPr>
        <w:t xml:space="preserve"> or compromised</w:t>
      </w:r>
      <w:r w:rsidRPr="00CC7BD7">
        <w:rPr>
          <w:rFonts w:ascii="Verdana" w:hAnsi="Verdana" w:cstheme="minorHAnsi"/>
          <w:bCs/>
          <w:color w:val="auto"/>
          <w:sz w:val="20"/>
          <w:szCs w:val="20"/>
        </w:rPr>
        <w:t>.</w:t>
      </w:r>
      <w:r w:rsidR="00A65E5D" w:rsidRPr="00CC7BD7">
        <w:rPr>
          <w:rFonts w:ascii="Verdana" w:hAnsi="Verdana" w:cstheme="minorHAnsi"/>
          <w:bCs/>
          <w:color w:val="auto"/>
          <w:sz w:val="20"/>
          <w:szCs w:val="20"/>
        </w:rPr>
        <w:t xml:space="preserve"> </w:t>
      </w:r>
      <w:r w:rsidR="00A65E5D" w:rsidRPr="00CC7BD7">
        <w:rPr>
          <w:rFonts w:ascii="Verdana" w:hAnsi="Verdana" w:cstheme="minorHAnsi"/>
          <w:bCs/>
          <w:color w:val="FF0000"/>
          <w:sz w:val="20"/>
          <w:szCs w:val="20"/>
        </w:rPr>
        <w:t>[Healthcare Organisation Name]</w:t>
      </w:r>
      <w:r w:rsidR="00A65E5D" w:rsidRPr="00CC7BD7">
        <w:rPr>
          <w:rFonts w:ascii="Verdana" w:hAnsi="Verdana" w:cstheme="minorHAnsi"/>
          <w:bCs/>
          <w:color w:val="auto"/>
          <w:sz w:val="20"/>
          <w:szCs w:val="20"/>
        </w:rPr>
        <w:t xml:space="preserve"> must promptly notify </w:t>
      </w:r>
      <w:r w:rsidR="00CC7BD7">
        <w:rPr>
          <w:rFonts w:ascii="Verdana" w:hAnsi="Verdana" w:cstheme="minorHAnsi"/>
          <w:bCs/>
          <w:color w:val="auto"/>
          <w:sz w:val="20"/>
          <w:szCs w:val="20"/>
        </w:rPr>
        <w:t>Services Australia</w:t>
      </w:r>
      <w:r w:rsidR="00A65E5D" w:rsidRPr="00CC7BD7">
        <w:rPr>
          <w:rFonts w:ascii="Verdana" w:hAnsi="Verdana" w:cstheme="minorHAnsi"/>
          <w:bCs/>
          <w:color w:val="auto"/>
          <w:sz w:val="20"/>
          <w:szCs w:val="20"/>
        </w:rPr>
        <w:t xml:space="preserve"> of the possible loss, </w:t>
      </w:r>
      <w:proofErr w:type="gramStart"/>
      <w:r w:rsidR="00A65E5D" w:rsidRPr="00CC7BD7">
        <w:rPr>
          <w:rFonts w:ascii="Verdana" w:hAnsi="Verdana" w:cstheme="minorHAnsi"/>
          <w:bCs/>
          <w:color w:val="auto"/>
          <w:sz w:val="20"/>
          <w:szCs w:val="20"/>
        </w:rPr>
        <w:t>destruction</w:t>
      </w:r>
      <w:proofErr w:type="gramEnd"/>
      <w:r w:rsidR="00A65E5D" w:rsidRPr="00CC7BD7">
        <w:rPr>
          <w:rFonts w:ascii="Verdana" w:hAnsi="Verdana" w:cstheme="minorHAnsi"/>
          <w:bCs/>
          <w:color w:val="auto"/>
          <w:sz w:val="20"/>
          <w:szCs w:val="20"/>
        </w:rPr>
        <w:t xml:space="preserve"> or theft of its Certificate, or in the event that </w:t>
      </w:r>
      <w:r w:rsidR="00A65E5D" w:rsidRPr="00CC7BD7">
        <w:rPr>
          <w:rFonts w:ascii="Verdana" w:hAnsi="Verdana" w:cstheme="minorHAnsi"/>
          <w:bCs/>
          <w:color w:val="FF0000"/>
          <w:sz w:val="20"/>
          <w:szCs w:val="20"/>
        </w:rPr>
        <w:t>[Healthcare Organisation Name]</w:t>
      </w:r>
      <w:r w:rsidR="00A65E5D" w:rsidRPr="00CC7BD7">
        <w:rPr>
          <w:rFonts w:ascii="Verdana" w:hAnsi="Verdana" w:cstheme="minorHAnsi"/>
          <w:bCs/>
          <w:color w:val="auto"/>
          <w:sz w:val="20"/>
          <w:szCs w:val="20"/>
        </w:rPr>
        <w:t xml:space="preserve"> considers or suspects that its Certificate has been compromised.</w:t>
      </w:r>
    </w:p>
    <w:p w14:paraId="4282A0C4" w14:textId="77777777" w:rsidR="00CB5F36" w:rsidRPr="00CC7BD7" w:rsidRDefault="00CB5F36" w:rsidP="00731B91">
      <w:pPr>
        <w:pStyle w:val="Default"/>
        <w:spacing w:line="276" w:lineRule="auto"/>
        <w:ind w:left="360"/>
        <w:rPr>
          <w:rFonts w:ascii="Verdana" w:hAnsi="Verdana" w:cstheme="minorHAnsi"/>
          <w:bCs/>
          <w:color w:val="auto"/>
          <w:sz w:val="20"/>
          <w:szCs w:val="20"/>
        </w:rPr>
      </w:pPr>
    </w:p>
    <w:p w14:paraId="285E51C7" w14:textId="77777777" w:rsidR="00CB5F36" w:rsidRPr="00CC7BD7" w:rsidRDefault="00731B91" w:rsidP="00731B91">
      <w:pPr>
        <w:pStyle w:val="Default"/>
        <w:numPr>
          <w:ilvl w:val="0"/>
          <w:numId w:val="7"/>
        </w:numPr>
        <w:spacing w:line="276" w:lineRule="auto"/>
        <w:ind w:left="360"/>
        <w:rPr>
          <w:rFonts w:ascii="Verdana" w:hAnsi="Verdana" w:cstheme="minorHAnsi"/>
          <w:b/>
          <w:bCs/>
          <w:color w:val="76923C"/>
          <w:sz w:val="28"/>
          <w:szCs w:val="20"/>
        </w:rPr>
      </w:pPr>
      <w:r w:rsidRPr="00CC7BD7">
        <w:rPr>
          <w:rFonts w:ascii="Verdana" w:hAnsi="Verdana" w:cstheme="minorHAnsi"/>
          <w:b/>
          <w:bCs/>
          <w:color w:val="76923C"/>
          <w:sz w:val="28"/>
          <w:szCs w:val="20"/>
        </w:rPr>
        <w:t>STAFF RESPONSIBILITY</w:t>
      </w:r>
    </w:p>
    <w:p w14:paraId="4573F936" w14:textId="77777777" w:rsidR="00731B91" w:rsidRPr="00CC7BD7" w:rsidRDefault="00CB5F36" w:rsidP="00731B91">
      <w:pPr>
        <w:pStyle w:val="Default"/>
        <w:spacing w:line="276" w:lineRule="auto"/>
        <w:ind w:left="360"/>
        <w:rPr>
          <w:rFonts w:ascii="Verdana" w:hAnsi="Verdana" w:cstheme="minorHAnsi"/>
          <w:bCs/>
          <w:color w:val="auto"/>
          <w:sz w:val="20"/>
          <w:szCs w:val="20"/>
        </w:rPr>
      </w:pPr>
      <w:r w:rsidRPr="00CC7BD7">
        <w:rPr>
          <w:rFonts w:ascii="Verdana" w:hAnsi="Verdana" w:cstheme="minorHAnsi"/>
          <w:bCs/>
          <w:color w:val="auto"/>
          <w:sz w:val="20"/>
          <w:szCs w:val="20"/>
        </w:rPr>
        <w:t xml:space="preserve">It is the responsibility of all administrative staff to support the use of NASH </w:t>
      </w:r>
      <w:r w:rsidR="00731B91" w:rsidRPr="00CC7BD7">
        <w:rPr>
          <w:rFonts w:ascii="Verdana" w:hAnsi="Verdana" w:cstheme="minorHAnsi"/>
          <w:bCs/>
          <w:color w:val="auto"/>
          <w:sz w:val="20"/>
          <w:szCs w:val="20"/>
        </w:rPr>
        <w:t xml:space="preserve">PKI </w:t>
      </w:r>
      <w:r w:rsidRPr="00CC7BD7">
        <w:rPr>
          <w:rFonts w:ascii="Verdana" w:hAnsi="Verdana" w:cstheme="minorHAnsi"/>
          <w:bCs/>
          <w:color w:val="auto"/>
          <w:sz w:val="20"/>
          <w:szCs w:val="20"/>
        </w:rPr>
        <w:t xml:space="preserve">certificates by undertaking any administration tasks involved in </w:t>
      </w:r>
      <w:r w:rsidR="006D4EB9" w:rsidRPr="00CC7BD7">
        <w:rPr>
          <w:rFonts w:ascii="Verdana" w:hAnsi="Verdana" w:cstheme="minorHAnsi"/>
          <w:bCs/>
          <w:color w:val="auto"/>
          <w:sz w:val="20"/>
          <w:szCs w:val="20"/>
        </w:rPr>
        <w:t>its</w:t>
      </w:r>
      <w:r w:rsidRPr="00CC7BD7">
        <w:rPr>
          <w:rFonts w:ascii="Verdana" w:hAnsi="Verdana" w:cstheme="minorHAnsi"/>
          <w:bCs/>
          <w:color w:val="auto"/>
          <w:sz w:val="20"/>
          <w:szCs w:val="20"/>
        </w:rPr>
        <w:t xml:space="preserve"> maintenance </w:t>
      </w:r>
      <w:r w:rsidR="006D4EB9" w:rsidRPr="00CC7BD7">
        <w:rPr>
          <w:rFonts w:ascii="Verdana" w:hAnsi="Verdana" w:cstheme="minorHAnsi"/>
          <w:bCs/>
          <w:color w:val="auto"/>
          <w:sz w:val="20"/>
          <w:szCs w:val="20"/>
        </w:rPr>
        <w:t>and us</w:t>
      </w:r>
      <w:r w:rsidRPr="00CC7BD7">
        <w:rPr>
          <w:rFonts w:ascii="Verdana" w:hAnsi="Verdana" w:cstheme="minorHAnsi"/>
          <w:bCs/>
          <w:color w:val="auto"/>
          <w:sz w:val="20"/>
          <w:szCs w:val="20"/>
        </w:rPr>
        <w:t xml:space="preserve">e. </w:t>
      </w:r>
    </w:p>
    <w:p w14:paraId="0D2C761F" w14:textId="77777777" w:rsidR="006D4EB9" w:rsidRPr="00CC7BD7" w:rsidRDefault="006D4EB9" w:rsidP="006D4EB9">
      <w:pPr>
        <w:shd w:val="clear" w:color="auto" w:fill="FFFFFF"/>
        <w:spacing w:after="0" w:line="240" w:lineRule="auto"/>
        <w:rPr>
          <w:rFonts w:ascii="Verdana" w:hAnsi="Verdana" w:cstheme="minorHAnsi"/>
          <w:bCs/>
          <w:sz w:val="20"/>
          <w:szCs w:val="20"/>
        </w:rPr>
      </w:pPr>
    </w:p>
    <w:p w14:paraId="7DBC2D25" w14:textId="77777777" w:rsidR="00CB5F36" w:rsidRPr="00CC7BD7" w:rsidRDefault="00731B91" w:rsidP="00731B91">
      <w:pPr>
        <w:pStyle w:val="Default"/>
        <w:numPr>
          <w:ilvl w:val="0"/>
          <w:numId w:val="7"/>
        </w:numPr>
        <w:spacing w:line="276" w:lineRule="auto"/>
        <w:ind w:left="360"/>
        <w:rPr>
          <w:rFonts w:ascii="Verdana" w:hAnsi="Verdana" w:cstheme="minorHAnsi"/>
          <w:b/>
          <w:bCs/>
          <w:color w:val="76923C"/>
          <w:sz w:val="28"/>
          <w:szCs w:val="20"/>
        </w:rPr>
      </w:pPr>
      <w:r w:rsidRPr="00CC7BD7">
        <w:rPr>
          <w:rFonts w:ascii="Verdana" w:hAnsi="Verdana" w:cstheme="minorHAnsi"/>
          <w:b/>
          <w:bCs/>
          <w:color w:val="76923C"/>
          <w:sz w:val="28"/>
          <w:szCs w:val="20"/>
        </w:rPr>
        <w:t>RELATED RESOURCES</w:t>
      </w:r>
    </w:p>
    <w:p w14:paraId="371CD2E3" w14:textId="77777777" w:rsidR="00F414DB" w:rsidRPr="00CC7BD7" w:rsidRDefault="00F414DB" w:rsidP="00F414DB">
      <w:pPr>
        <w:pStyle w:val="Default"/>
        <w:ind w:left="360"/>
        <w:rPr>
          <w:rFonts w:ascii="Verdana" w:hAnsi="Verdana" w:cstheme="minorHAnsi"/>
          <w:bCs/>
          <w:color w:val="auto"/>
          <w:sz w:val="20"/>
          <w:szCs w:val="20"/>
        </w:rPr>
      </w:pPr>
    </w:p>
    <w:p w14:paraId="67D31E69" w14:textId="77777777" w:rsidR="00CB5F36" w:rsidRPr="00CC7BD7" w:rsidRDefault="00CC7BD7" w:rsidP="00F414DB">
      <w:pPr>
        <w:pStyle w:val="Default"/>
        <w:spacing w:line="276" w:lineRule="auto"/>
        <w:ind w:left="360"/>
        <w:rPr>
          <w:rFonts w:ascii="Verdana" w:hAnsi="Verdana" w:cstheme="minorHAnsi"/>
          <w:bCs/>
          <w:i/>
          <w:iCs/>
          <w:color w:val="auto"/>
          <w:sz w:val="20"/>
          <w:szCs w:val="20"/>
        </w:rPr>
      </w:pPr>
      <w:hyperlink r:id="rId7" w:history="1">
        <w:r w:rsidR="00F414DB" w:rsidRPr="00CC7BD7">
          <w:rPr>
            <w:rStyle w:val="Hyperlink"/>
            <w:rFonts w:ascii="Verdana" w:hAnsi="Verdana" w:cstheme="minorHAnsi"/>
            <w:bCs/>
            <w:i/>
            <w:iCs/>
            <w:sz w:val="20"/>
            <w:szCs w:val="20"/>
          </w:rPr>
          <w:t>NASH PKI Certificate</w:t>
        </w:r>
        <w:r w:rsidR="00553AA6" w:rsidRPr="00CC7BD7">
          <w:rPr>
            <w:rStyle w:val="Hyperlink"/>
            <w:rFonts w:ascii="Verdana" w:hAnsi="Verdana" w:cstheme="minorHAnsi"/>
            <w:bCs/>
            <w:i/>
            <w:iCs/>
            <w:sz w:val="20"/>
            <w:szCs w:val="20"/>
          </w:rPr>
          <w:t xml:space="preserve"> for Healthcar</w:t>
        </w:r>
        <w:r w:rsidR="00553AA6" w:rsidRPr="00CC7BD7">
          <w:rPr>
            <w:rStyle w:val="Hyperlink"/>
            <w:rFonts w:ascii="Verdana" w:hAnsi="Verdana" w:cstheme="minorHAnsi"/>
            <w:bCs/>
            <w:i/>
            <w:iCs/>
            <w:sz w:val="20"/>
            <w:szCs w:val="20"/>
          </w:rPr>
          <w:t>e Organisation</w:t>
        </w:r>
        <w:r w:rsidR="00F414DB" w:rsidRPr="00CC7BD7">
          <w:rPr>
            <w:rStyle w:val="Hyperlink"/>
            <w:rFonts w:ascii="Verdana" w:hAnsi="Verdana" w:cstheme="minorHAnsi"/>
            <w:bCs/>
            <w:i/>
            <w:iCs/>
            <w:sz w:val="20"/>
            <w:szCs w:val="20"/>
          </w:rPr>
          <w:t>s Terms and Conditions</w:t>
        </w:r>
        <w:r w:rsidR="00553AA6" w:rsidRPr="00CC7BD7">
          <w:rPr>
            <w:rStyle w:val="Hyperlink"/>
            <w:rFonts w:ascii="Verdana" w:hAnsi="Verdana" w:cstheme="minorHAnsi"/>
            <w:bCs/>
            <w:i/>
            <w:iCs/>
            <w:sz w:val="20"/>
            <w:szCs w:val="20"/>
          </w:rPr>
          <w:t xml:space="preserve"> of Use</w:t>
        </w:r>
      </w:hyperlink>
    </w:p>
    <w:sectPr w:rsidR="00CB5F36" w:rsidRPr="00CC7BD7" w:rsidSect="00CC7BD7">
      <w:footerReference w:type="default" r:id="rId8"/>
      <w:pgSz w:w="11906" w:h="16838"/>
      <w:pgMar w:top="1134" w:right="1191" w:bottom="113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B5C3" w14:textId="77777777" w:rsidR="00D06994" w:rsidRDefault="00D06994" w:rsidP="00990091">
      <w:pPr>
        <w:spacing w:after="0" w:line="240" w:lineRule="auto"/>
      </w:pPr>
      <w:r>
        <w:separator/>
      </w:r>
    </w:p>
  </w:endnote>
  <w:endnote w:type="continuationSeparator" w:id="0">
    <w:p w14:paraId="0F1BFDDD" w14:textId="77777777" w:rsidR="00D06994" w:rsidRDefault="00D06994" w:rsidP="009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36D" w14:textId="77777777" w:rsidR="00CB5F36" w:rsidRDefault="00A37ABC">
    <w:pPr>
      <w:pStyle w:val="Footer"/>
      <w:jc w:val="right"/>
    </w:pPr>
    <w:r>
      <w:fldChar w:fldCharType="begin"/>
    </w:r>
    <w:r>
      <w:instrText xml:space="preserve"> PAGE   \* MERGEFORMAT </w:instrText>
    </w:r>
    <w:r>
      <w:fldChar w:fldCharType="separate"/>
    </w:r>
    <w:r w:rsidR="00762B30">
      <w:rPr>
        <w:noProof/>
      </w:rPr>
      <w:t>1</w:t>
    </w:r>
    <w:r>
      <w:rPr>
        <w:noProof/>
      </w:rPr>
      <w:fldChar w:fldCharType="end"/>
    </w:r>
  </w:p>
  <w:p w14:paraId="5B9BBE1D" w14:textId="77777777" w:rsidR="00CB5F36" w:rsidRDefault="00CB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F579" w14:textId="77777777" w:rsidR="00D06994" w:rsidRDefault="00D06994" w:rsidP="00990091">
      <w:pPr>
        <w:spacing w:after="0" w:line="240" w:lineRule="auto"/>
      </w:pPr>
      <w:r>
        <w:separator/>
      </w:r>
    </w:p>
  </w:footnote>
  <w:footnote w:type="continuationSeparator" w:id="0">
    <w:p w14:paraId="7E3E7DBF" w14:textId="77777777" w:rsidR="00D06994" w:rsidRDefault="00D06994" w:rsidP="0099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007EA"/>
    <w:multiLevelType w:val="hybridMultilevel"/>
    <w:tmpl w:val="7B9815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730D57"/>
    <w:multiLevelType w:val="hybridMultilevel"/>
    <w:tmpl w:val="099E732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213F8B"/>
    <w:multiLevelType w:val="multilevel"/>
    <w:tmpl w:val="DBFAC46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56B94A0E"/>
    <w:multiLevelType w:val="multilevel"/>
    <w:tmpl w:val="6A08231E"/>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DA25392"/>
    <w:multiLevelType w:val="hybridMultilevel"/>
    <w:tmpl w:val="41FE30FA"/>
    <w:lvl w:ilvl="0" w:tplc="534020CA">
      <w:start w:val="1"/>
      <w:numFmt w:val="decimal"/>
      <w:lvlText w:val="%1."/>
      <w:lvlJc w:val="left"/>
      <w:pPr>
        <w:ind w:left="720" w:hanging="360"/>
      </w:pPr>
      <w:rPr>
        <w:rFonts w:ascii="Helvetica" w:hAnsi="Helvetica" w:cstheme="minorHAnsi" w:hint="default"/>
        <w:color w:val="76923C"/>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5005DB"/>
    <w:multiLevelType w:val="multilevel"/>
    <w:tmpl w:val="CA6E60B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721431F4"/>
    <w:multiLevelType w:val="multilevel"/>
    <w:tmpl w:val="2A3CA83C"/>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2C"/>
    <w:rsid w:val="00066769"/>
    <w:rsid w:val="000949B6"/>
    <w:rsid w:val="000A116E"/>
    <w:rsid w:val="000F4B41"/>
    <w:rsid w:val="000F4DB0"/>
    <w:rsid w:val="000F57A0"/>
    <w:rsid w:val="00162852"/>
    <w:rsid w:val="001E5A22"/>
    <w:rsid w:val="00206B1A"/>
    <w:rsid w:val="002B4EBC"/>
    <w:rsid w:val="002D208D"/>
    <w:rsid w:val="00303E05"/>
    <w:rsid w:val="00304FE7"/>
    <w:rsid w:val="003967B2"/>
    <w:rsid w:val="003A4820"/>
    <w:rsid w:val="003A7C52"/>
    <w:rsid w:val="003C596D"/>
    <w:rsid w:val="003C7430"/>
    <w:rsid w:val="003E143D"/>
    <w:rsid w:val="0042135A"/>
    <w:rsid w:val="0048594E"/>
    <w:rsid w:val="004A3906"/>
    <w:rsid w:val="004F7FAF"/>
    <w:rsid w:val="00514672"/>
    <w:rsid w:val="00553AA6"/>
    <w:rsid w:val="005E5C9A"/>
    <w:rsid w:val="005F5373"/>
    <w:rsid w:val="005F7748"/>
    <w:rsid w:val="00613BBD"/>
    <w:rsid w:val="006466E5"/>
    <w:rsid w:val="006D4EB9"/>
    <w:rsid w:val="00712A24"/>
    <w:rsid w:val="007236F9"/>
    <w:rsid w:val="00726C87"/>
    <w:rsid w:val="00731B91"/>
    <w:rsid w:val="00762B30"/>
    <w:rsid w:val="007C6B2C"/>
    <w:rsid w:val="00815076"/>
    <w:rsid w:val="0084041F"/>
    <w:rsid w:val="00880006"/>
    <w:rsid w:val="0091206E"/>
    <w:rsid w:val="00925DD7"/>
    <w:rsid w:val="00976B64"/>
    <w:rsid w:val="00990091"/>
    <w:rsid w:val="009F1C4D"/>
    <w:rsid w:val="00A37ABC"/>
    <w:rsid w:val="00A65E5D"/>
    <w:rsid w:val="00A729F3"/>
    <w:rsid w:val="00AB659F"/>
    <w:rsid w:val="00B02CE7"/>
    <w:rsid w:val="00B21718"/>
    <w:rsid w:val="00B4785D"/>
    <w:rsid w:val="00B92D5A"/>
    <w:rsid w:val="00BC1BFE"/>
    <w:rsid w:val="00BD1843"/>
    <w:rsid w:val="00C658C3"/>
    <w:rsid w:val="00CB5F36"/>
    <w:rsid w:val="00CC7BD7"/>
    <w:rsid w:val="00D0313A"/>
    <w:rsid w:val="00D06994"/>
    <w:rsid w:val="00E73F6C"/>
    <w:rsid w:val="00F112B8"/>
    <w:rsid w:val="00F414DB"/>
    <w:rsid w:val="00F550A2"/>
    <w:rsid w:val="00F6461B"/>
    <w:rsid w:val="00F94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3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1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C6B2C"/>
    <w:rPr>
      <w:color w:val="0000FF"/>
      <w:u w:val="single"/>
    </w:rPr>
  </w:style>
  <w:style w:type="paragraph" w:styleId="NormalWeb">
    <w:name w:val="Normal (Web)"/>
    <w:basedOn w:val="Normal"/>
    <w:uiPriority w:val="99"/>
    <w:semiHidden/>
    <w:rsid w:val="007C6B2C"/>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7C6B2C"/>
  </w:style>
  <w:style w:type="paragraph" w:styleId="NoSpacing">
    <w:name w:val="No Spacing"/>
    <w:uiPriority w:val="99"/>
    <w:qFormat/>
    <w:rsid w:val="007C6B2C"/>
    <w:rPr>
      <w:rFonts w:cs="Calibri"/>
    </w:rPr>
  </w:style>
  <w:style w:type="table" w:styleId="TableGrid">
    <w:name w:val="Table Grid"/>
    <w:basedOn w:val="TableNormal"/>
    <w:uiPriority w:val="99"/>
    <w:rsid w:val="007C6B2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B659F"/>
    <w:rPr>
      <w:b/>
      <w:bCs/>
    </w:rPr>
  </w:style>
  <w:style w:type="paragraph" w:styleId="Header">
    <w:name w:val="header"/>
    <w:basedOn w:val="Normal"/>
    <w:link w:val="HeaderChar"/>
    <w:uiPriority w:val="99"/>
    <w:semiHidden/>
    <w:rsid w:val="009900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091"/>
  </w:style>
  <w:style w:type="paragraph" w:styleId="Footer">
    <w:name w:val="footer"/>
    <w:basedOn w:val="Normal"/>
    <w:link w:val="FooterChar"/>
    <w:uiPriority w:val="99"/>
    <w:rsid w:val="0099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91"/>
  </w:style>
  <w:style w:type="paragraph" w:customStyle="1" w:styleId="Default">
    <w:name w:val="Default"/>
    <w:rsid w:val="00304FE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0F57A0"/>
    <w:rPr>
      <w:sz w:val="16"/>
      <w:szCs w:val="16"/>
    </w:rPr>
  </w:style>
  <w:style w:type="paragraph" w:styleId="CommentText">
    <w:name w:val="annotation text"/>
    <w:basedOn w:val="Normal"/>
    <w:link w:val="CommentTextChar"/>
    <w:uiPriority w:val="99"/>
    <w:semiHidden/>
    <w:rsid w:val="000F57A0"/>
    <w:pPr>
      <w:spacing w:line="240" w:lineRule="auto"/>
    </w:pPr>
    <w:rPr>
      <w:sz w:val="20"/>
      <w:szCs w:val="20"/>
    </w:rPr>
  </w:style>
  <w:style w:type="character" w:customStyle="1" w:styleId="CommentTextChar">
    <w:name w:val="Comment Text Char"/>
    <w:basedOn w:val="DefaultParagraphFont"/>
    <w:link w:val="CommentText"/>
    <w:uiPriority w:val="99"/>
    <w:semiHidden/>
    <w:rsid w:val="000F57A0"/>
    <w:rPr>
      <w:sz w:val="20"/>
      <w:szCs w:val="20"/>
    </w:rPr>
  </w:style>
  <w:style w:type="paragraph" w:styleId="CommentSubject">
    <w:name w:val="annotation subject"/>
    <w:basedOn w:val="CommentText"/>
    <w:next w:val="CommentText"/>
    <w:link w:val="CommentSubjectChar"/>
    <w:uiPriority w:val="99"/>
    <w:semiHidden/>
    <w:rsid w:val="000F57A0"/>
    <w:rPr>
      <w:b/>
      <w:bCs/>
    </w:rPr>
  </w:style>
  <w:style w:type="character" w:customStyle="1" w:styleId="CommentSubjectChar">
    <w:name w:val="Comment Subject Char"/>
    <w:basedOn w:val="CommentTextChar"/>
    <w:link w:val="CommentSubject"/>
    <w:uiPriority w:val="99"/>
    <w:semiHidden/>
    <w:rsid w:val="000F57A0"/>
    <w:rPr>
      <w:b/>
      <w:bCs/>
      <w:sz w:val="20"/>
      <w:szCs w:val="20"/>
    </w:rPr>
  </w:style>
  <w:style w:type="paragraph" w:styleId="BalloonText">
    <w:name w:val="Balloon Text"/>
    <w:basedOn w:val="Normal"/>
    <w:link w:val="BalloonTextChar"/>
    <w:uiPriority w:val="99"/>
    <w:semiHidden/>
    <w:rsid w:val="000F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0"/>
    <w:rPr>
      <w:rFonts w:ascii="Tahoma" w:hAnsi="Tahoma" w:cs="Tahoma"/>
      <w:sz w:val="16"/>
      <w:szCs w:val="16"/>
    </w:rPr>
  </w:style>
  <w:style w:type="character" w:styleId="FollowedHyperlink">
    <w:name w:val="FollowedHyperlink"/>
    <w:basedOn w:val="DefaultParagraphFont"/>
    <w:uiPriority w:val="99"/>
    <w:semiHidden/>
    <w:unhideWhenUsed/>
    <w:rsid w:val="00CC7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18499">
      <w:marLeft w:val="0"/>
      <w:marRight w:val="0"/>
      <w:marTop w:val="0"/>
      <w:marBottom w:val="0"/>
      <w:divBdr>
        <w:top w:val="none" w:sz="0" w:space="0" w:color="auto"/>
        <w:left w:val="none" w:sz="0" w:space="0" w:color="auto"/>
        <w:bottom w:val="none" w:sz="0" w:space="0" w:color="auto"/>
        <w:right w:val="none" w:sz="0" w:space="0" w:color="auto"/>
      </w:divBdr>
    </w:div>
    <w:div w:id="530218507">
      <w:marLeft w:val="0"/>
      <w:marRight w:val="0"/>
      <w:marTop w:val="0"/>
      <w:marBottom w:val="0"/>
      <w:divBdr>
        <w:top w:val="none" w:sz="0" w:space="0" w:color="auto"/>
        <w:left w:val="none" w:sz="0" w:space="0" w:color="auto"/>
        <w:bottom w:val="none" w:sz="0" w:space="0" w:color="auto"/>
        <w:right w:val="none" w:sz="0" w:space="0" w:color="auto"/>
      </w:divBdr>
    </w:div>
    <w:div w:id="530218511">
      <w:marLeft w:val="0"/>
      <w:marRight w:val="0"/>
      <w:marTop w:val="0"/>
      <w:marBottom w:val="0"/>
      <w:divBdr>
        <w:top w:val="none" w:sz="0" w:space="0" w:color="auto"/>
        <w:left w:val="none" w:sz="0" w:space="0" w:color="auto"/>
        <w:bottom w:val="none" w:sz="0" w:space="0" w:color="auto"/>
        <w:right w:val="none" w:sz="0" w:space="0" w:color="auto"/>
      </w:divBdr>
    </w:div>
    <w:div w:id="530218512">
      <w:marLeft w:val="0"/>
      <w:marRight w:val="0"/>
      <w:marTop w:val="0"/>
      <w:marBottom w:val="0"/>
      <w:divBdr>
        <w:top w:val="none" w:sz="0" w:space="0" w:color="auto"/>
        <w:left w:val="none" w:sz="0" w:space="0" w:color="auto"/>
        <w:bottom w:val="none" w:sz="0" w:space="0" w:color="auto"/>
        <w:right w:val="none" w:sz="0" w:space="0" w:color="auto"/>
      </w:divBdr>
      <w:divsChild>
        <w:div w:id="530218472">
          <w:marLeft w:val="0"/>
          <w:marRight w:val="0"/>
          <w:marTop w:val="0"/>
          <w:marBottom w:val="0"/>
          <w:divBdr>
            <w:top w:val="none" w:sz="0" w:space="0" w:color="auto"/>
            <w:left w:val="none" w:sz="0" w:space="0" w:color="auto"/>
            <w:bottom w:val="none" w:sz="0" w:space="0" w:color="auto"/>
            <w:right w:val="none" w:sz="0" w:space="0" w:color="auto"/>
          </w:divBdr>
        </w:div>
        <w:div w:id="530218487">
          <w:marLeft w:val="0"/>
          <w:marRight w:val="0"/>
          <w:marTop w:val="0"/>
          <w:marBottom w:val="0"/>
          <w:divBdr>
            <w:top w:val="none" w:sz="0" w:space="0" w:color="auto"/>
            <w:left w:val="none" w:sz="0" w:space="0" w:color="auto"/>
            <w:bottom w:val="none" w:sz="0" w:space="0" w:color="auto"/>
            <w:right w:val="none" w:sz="0" w:space="0" w:color="auto"/>
          </w:divBdr>
        </w:div>
        <w:div w:id="530218491">
          <w:marLeft w:val="570"/>
          <w:marRight w:val="0"/>
          <w:marTop w:val="0"/>
          <w:marBottom w:val="0"/>
          <w:divBdr>
            <w:top w:val="none" w:sz="0" w:space="0" w:color="auto"/>
            <w:left w:val="none" w:sz="0" w:space="0" w:color="auto"/>
            <w:bottom w:val="none" w:sz="0" w:space="0" w:color="auto"/>
            <w:right w:val="none" w:sz="0" w:space="0" w:color="auto"/>
          </w:divBdr>
          <w:divsChild>
            <w:div w:id="530218471">
              <w:marLeft w:val="570"/>
              <w:marRight w:val="0"/>
              <w:marTop w:val="0"/>
              <w:marBottom w:val="0"/>
              <w:divBdr>
                <w:top w:val="none" w:sz="0" w:space="0" w:color="auto"/>
                <w:left w:val="none" w:sz="0" w:space="0" w:color="auto"/>
                <w:bottom w:val="none" w:sz="0" w:space="0" w:color="auto"/>
                <w:right w:val="none" w:sz="0" w:space="0" w:color="auto"/>
              </w:divBdr>
              <w:divsChild>
                <w:div w:id="530218485">
                  <w:marLeft w:val="0"/>
                  <w:marRight w:val="0"/>
                  <w:marTop w:val="0"/>
                  <w:marBottom w:val="0"/>
                  <w:divBdr>
                    <w:top w:val="none" w:sz="0" w:space="0" w:color="auto"/>
                    <w:left w:val="none" w:sz="0" w:space="0" w:color="auto"/>
                    <w:bottom w:val="none" w:sz="0" w:space="0" w:color="auto"/>
                    <w:right w:val="none" w:sz="0" w:space="0" w:color="auto"/>
                  </w:divBdr>
                  <w:divsChild>
                    <w:div w:id="530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73">
              <w:marLeft w:val="570"/>
              <w:marRight w:val="0"/>
              <w:marTop w:val="0"/>
              <w:marBottom w:val="0"/>
              <w:divBdr>
                <w:top w:val="none" w:sz="0" w:space="0" w:color="auto"/>
                <w:left w:val="none" w:sz="0" w:space="0" w:color="auto"/>
                <w:bottom w:val="none" w:sz="0" w:space="0" w:color="auto"/>
                <w:right w:val="none" w:sz="0" w:space="0" w:color="auto"/>
              </w:divBdr>
              <w:divsChild>
                <w:div w:id="530218508">
                  <w:marLeft w:val="0"/>
                  <w:marRight w:val="0"/>
                  <w:marTop w:val="0"/>
                  <w:marBottom w:val="0"/>
                  <w:divBdr>
                    <w:top w:val="none" w:sz="0" w:space="0" w:color="auto"/>
                    <w:left w:val="none" w:sz="0" w:space="0" w:color="auto"/>
                    <w:bottom w:val="none" w:sz="0" w:space="0" w:color="auto"/>
                    <w:right w:val="none" w:sz="0" w:space="0" w:color="auto"/>
                  </w:divBdr>
                  <w:divsChild>
                    <w:div w:id="5302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77">
              <w:marLeft w:val="570"/>
              <w:marRight w:val="0"/>
              <w:marTop w:val="0"/>
              <w:marBottom w:val="0"/>
              <w:divBdr>
                <w:top w:val="none" w:sz="0" w:space="0" w:color="auto"/>
                <w:left w:val="none" w:sz="0" w:space="0" w:color="auto"/>
                <w:bottom w:val="none" w:sz="0" w:space="0" w:color="auto"/>
                <w:right w:val="none" w:sz="0" w:space="0" w:color="auto"/>
              </w:divBdr>
              <w:divsChild>
                <w:div w:id="530218493">
                  <w:marLeft w:val="0"/>
                  <w:marRight w:val="0"/>
                  <w:marTop w:val="0"/>
                  <w:marBottom w:val="0"/>
                  <w:divBdr>
                    <w:top w:val="none" w:sz="0" w:space="0" w:color="auto"/>
                    <w:left w:val="none" w:sz="0" w:space="0" w:color="auto"/>
                    <w:bottom w:val="none" w:sz="0" w:space="0" w:color="auto"/>
                    <w:right w:val="none" w:sz="0" w:space="0" w:color="auto"/>
                  </w:divBdr>
                  <w:divsChild>
                    <w:div w:id="530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79">
              <w:marLeft w:val="570"/>
              <w:marRight w:val="0"/>
              <w:marTop w:val="0"/>
              <w:marBottom w:val="0"/>
              <w:divBdr>
                <w:top w:val="none" w:sz="0" w:space="0" w:color="auto"/>
                <w:left w:val="none" w:sz="0" w:space="0" w:color="auto"/>
                <w:bottom w:val="none" w:sz="0" w:space="0" w:color="auto"/>
                <w:right w:val="none" w:sz="0" w:space="0" w:color="auto"/>
              </w:divBdr>
              <w:divsChild>
                <w:div w:id="530218475">
                  <w:marLeft w:val="0"/>
                  <w:marRight w:val="0"/>
                  <w:marTop w:val="0"/>
                  <w:marBottom w:val="0"/>
                  <w:divBdr>
                    <w:top w:val="none" w:sz="0" w:space="0" w:color="auto"/>
                    <w:left w:val="none" w:sz="0" w:space="0" w:color="auto"/>
                    <w:bottom w:val="none" w:sz="0" w:space="0" w:color="auto"/>
                    <w:right w:val="none" w:sz="0" w:space="0" w:color="auto"/>
                  </w:divBdr>
                  <w:divsChild>
                    <w:div w:id="53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80">
              <w:marLeft w:val="570"/>
              <w:marRight w:val="0"/>
              <w:marTop w:val="0"/>
              <w:marBottom w:val="0"/>
              <w:divBdr>
                <w:top w:val="none" w:sz="0" w:space="0" w:color="auto"/>
                <w:left w:val="none" w:sz="0" w:space="0" w:color="auto"/>
                <w:bottom w:val="none" w:sz="0" w:space="0" w:color="auto"/>
                <w:right w:val="none" w:sz="0" w:space="0" w:color="auto"/>
              </w:divBdr>
              <w:divsChild>
                <w:div w:id="530218515">
                  <w:marLeft w:val="0"/>
                  <w:marRight w:val="0"/>
                  <w:marTop w:val="0"/>
                  <w:marBottom w:val="0"/>
                  <w:divBdr>
                    <w:top w:val="none" w:sz="0" w:space="0" w:color="auto"/>
                    <w:left w:val="none" w:sz="0" w:space="0" w:color="auto"/>
                    <w:bottom w:val="none" w:sz="0" w:space="0" w:color="auto"/>
                    <w:right w:val="none" w:sz="0" w:space="0" w:color="auto"/>
                  </w:divBdr>
                  <w:divsChild>
                    <w:div w:id="53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89">
              <w:marLeft w:val="570"/>
              <w:marRight w:val="0"/>
              <w:marTop w:val="0"/>
              <w:marBottom w:val="0"/>
              <w:divBdr>
                <w:top w:val="none" w:sz="0" w:space="0" w:color="auto"/>
                <w:left w:val="none" w:sz="0" w:space="0" w:color="auto"/>
                <w:bottom w:val="none" w:sz="0" w:space="0" w:color="auto"/>
                <w:right w:val="none" w:sz="0" w:space="0" w:color="auto"/>
              </w:divBdr>
              <w:divsChild>
                <w:div w:id="530218478">
                  <w:marLeft w:val="0"/>
                  <w:marRight w:val="0"/>
                  <w:marTop w:val="0"/>
                  <w:marBottom w:val="0"/>
                  <w:divBdr>
                    <w:top w:val="none" w:sz="0" w:space="0" w:color="auto"/>
                    <w:left w:val="none" w:sz="0" w:space="0" w:color="auto"/>
                    <w:bottom w:val="none" w:sz="0" w:space="0" w:color="auto"/>
                    <w:right w:val="none" w:sz="0" w:space="0" w:color="auto"/>
                  </w:divBdr>
                  <w:divsChild>
                    <w:div w:id="5302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92">
              <w:marLeft w:val="570"/>
              <w:marRight w:val="0"/>
              <w:marTop w:val="0"/>
              <w:marBottom w:val="0"/>
              <w:divBdr>
                <w:top w:val="none" w:sz="0" w:space="0" w:color="auto"/>
                <w:left w:val="none" w:sz="0" w:space="0" w:color="auto"/>
                <w:bottom w:val="none" w:sz="0" w:space="0" w:color="auto"/>
                <w:right w:val="none" w:sz="0" w:space="0" w:color="auto"/>
              </w:divBdr>
              <w:divsChild>
                <w:div w:id="530218497">
                  <w:marLeft w:val="0"/>
                  <w:marRight w:val="0"/>
                  <w:marTop w:val="0"/>
                  <w:marBottom w:val="0"/>
                  <w:divBdr>
                    <w:top w:val="none" w:sz="0" w:space="0" w:color="auto"/>
                    <w:left w:val="none" w:sz="0" w:space="0" w:color="auto"/>
                    <w:bottom w:val="none" w:sz="0" w:space="0" w:color="auto"/>
                    <w:right w:val="none" w:sz="0" w:space="0" w:color="auto"/>
                  </w:divBdr>
                  <w:divsChild>
                    <w:div w:id="5302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94">
              <w:marLeft w:val="570"/>
              <w:marRight w:val="0"/>
              <w:marTop w:val="0"/>
              <w:marBottom w:val="0"/>
              <w:divBdr>
                <w:top w:val="none" w:sz="0" w:space="0" w:color="auto"/>
                <w:left w:val="none" w:sz="0" w:space="0" w:color="auto"/>
                <w:bottom w:val="none" w:sz="0" w:space="0" w:color="auto"/>
                <w:right w:val="none" w:sz="0" w:space="0" w:color="auto"/>
              </w:divBdr>
              <w:divsChild>
                <w:div w:id="530218510">
                  <w:marLeft w:val="0"/>
                  <w:marRight w:val="0"/>
                  <w:marTop w:val="0"/>
                  <w:marBottom w:val="0"/>
                  <w:divBdr>
                    <w:top w:val="none" w:sz="0" w:space="0" w:color="auto"/>
                    <w:left w:val="none" w:sz="0" w:space="0" w:color="auto"/>
                    <w:bottom w:val="none" w:sz="0" w:space="0" w:color="auto"/>
                    <w:right w:val="none" w:sz="0" w:space="0" w:color="auto"/>
                  </w:divBdr>
                  <w:divsChild>
                    <w:div w:id="530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96">
              <w:marLeft w:val="570"/>
              <w:marRight w:val="0"/>
              <w:marTop w:val="0"/>
              <w:marBottom w:val="0"/>
              <w:divBdr>
                <w:top w:val="none" w:sz="0" w:space="0" w:color="auto"/>
                <w:left w:val="none" w:sz="0" w:space="0" w:color="auto"/>
                <w:bottom w:val="none" w:sz="0" w:space="0" w:color="auto"/>
                <w:right w:val="none" w:sz="0" w:space="0" w:color="auto"/>
              </w:divBdr>
              <w:divsChild>
                <w:div w:id="530218514">
                  <w:marLeft w:val="0"/>
                  <w:marRight w:val="0"/>
                  <w:marTop w:val="0"/>
                  <w:marBottom w:val="0"/>
                  <w:divBdr>
                    <w:top w:val="none" w:sz="0" w:space="0" w:color="auto"/>
                    <w:left w:val="none" w:sz="0" w:space="0" w:color="auto"/>
                    <w:bottom w:val="none" w:sz="0" w:space="0" w:color="auto"/>
                    <w:right w:val="none" w:sz="0" w:space="0" w:color="auto"/>
                  </w:divBdr>
                  <w:divsChild>
                    <w:div w:id="5302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498">
              <w:marLeft w:val="570"/>
              <w:marRight w:val="0"/>
              <w:marTop w:val="0"/>
              <w:marBottom w:val="0"/>
              <w:divBdr>
                <w:top w:val="none" w:sz="0" w:space="0" w:color="auto"/>
                <w:left w:val="none" w:sz="0" w:space="0" w:color="auto"/>
                <w:bottom w:val="none" w:sz="0" w:space="0" w:color="auto"/>
                <w:right w:val="none" w:sz="0" w:space="0" w:color="auto"/>
              </w:divBdr>
              <w:divsChild>
                <w:div w:id="530218486">
                  <w:marLeft w:val="0"/>
                  <w:marRight w:val="0"/>
                  <w:marTop w:val="0"/>
                  <w:marBottom w:val="0"/>
                  <w:divBdr>
                    <w:top w:val="none" w:sz="0" w:space="0" w:color="auto"/>
                    <w:left w:val="none" w:sz="0" w:space="0" w:color="auto"/>
                    <w:bottom w:val="none" w:sz="0" w:space="0" w:color="auto"/>
                    <w:right w:val="none" w:sz="0" w:space="0" w:color="auto"/>
                  </w:divBdr>
                  <w:divsChild>
                    <w:div w:id="530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500">
              <w:marLeft w:val="570"/>
              <w:marRight w:val="0"/>
              <w:marTop w:val="0"/>
              <w:marBottom w:val="0"/>
              <w:divBdr>
                <w:top w:val="none" w:sz="0" w:space="0" w:color="auto"/>
                <w:left w:val="none" w:sz="0" w:space="0" w:color="auto"/>
                <w:bottom w:val="none" w:sz="0" w:space="0" w:color="auto"/>
                <w:right w:val="none" w:sz="0" w:space="0" w:color="auto"/>
              </w:divBdr>
              <w:divsChild>
                <w:div w:id="530218506">
                  <w:marLeft w:val="0"/>
                  <w:marRight w:val="0"/>
                  <w:marTop w:val="0"/>
                  <w:marBottom w:val="0"/>
                  <w:divBdr>
                    <w:top w:val="none" w:sz="0" w:space="0" w:color="auto"/>
                    <w:left w:val="none" w:sz="0" w:space="0" w:color="auto"/>
                    <w:bottom w:val="none" w:sz="0" w:space="0" w:color="auto"/>
                    <w:right w:val="none" w:sz="0" w:space="0" w:color="auto"/>
                  </w:divBdr>
                  <w:divsChild>
                    <w:div w:id="530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501">
              <w:marLeft w:val="570"/>
              <w:marRight w:val="0"/>
              <w:marTop w:val="0"/>
              <w:marBottom w:val="0"/>
              <w:divBdr>
                <w:top w:val="none" w:sz="0" w:space="0" w:color="auto"/>
                <w:left w:val="none" w:sz="0" w:space="0" w:color="auto"/>
                <w:bottom w:val="none" w:sz="0" w:space="0" w:color="auto"/>
                <w:right w:val="none" w:sz="0" w:space="0" w:color="auto"/>
              </w:divBdr>
              <w:divsChild>
                <w:div w:id="530218516">
                  <w:marLeft w:val="0"/>
                  <w:marRight w:val="0"/>
                  <w:marTop w:val="0"/>
                  <w:marBottom w:val="0"/>
                  <w:divBdr>
                    <w:top w:val="none" w:sz="0" w:space="0" w:color="auto"/>
                    <w:left w:val="none" w:sz="0" w:space="0" w:color="auto"/>
                    <w:bottom w:val="none" w:sz="0" w:space="0" w:color="auto"/>
                    <w:right w:val="none" w:sz="0" w:space="0" w:color="auto"/>
                  </w:divBdr>
                  <w:divsChild>
                    <w:div w:id="5302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517">
              <w:marLeft w:val="570"/>
              <w:marRight w:val="0"/>
              <w:marTop w:val="0"/>
              <w:marBottom w:val="0"/>
              <w:divBdr>
                <w:top w:val="none" w:sz="0" w:space="0" w:color="auto"/>
                <w:left w:val="none" w:sz="0" w:space="0" w:color="auto"/>
                <w:bottom w:val="none" w:sz="0" w:space="0" w:color="auto"/>
                <w:right w:val="none" w:sz="0" w:space="0" w:color="auto"/>
              </w:divBdr>
              <w:divsChild>
                <w:div w:id="530218505">
                  <w:marLeft w:val="0"/>
                  <w:marRight w:val="0"/>
                  <w:marTop w:val="0"/>
                  <w:marBottom w:val="0"/>
                  <w:divBdr>
                    <w:top w:val="none" w:sz="0" w:space="0" w:color="auto"/>
                    <w:left w:val="none" w:sz="0" w:space="0" w:color="auto"/>
                    <w:bottom w:val="none" w:sz="0" w:space="0" w:color="auto"/>
                    <w:right w:val="none" w:sz="0" w:space="0" w:color="auto"/>
                  </w:divBdr>
                  <w:divsChild>
                    <w:div w:id="530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518">
              <w:marLeft w:val="570"/>
              <w:marRight w:val="0"/>
              <w:marTop w:val="0"/>
              <w:marBottom w:val="0"/>
              <w:divBdr>
                <w:top w:val="none" w:sz="0" w:space="0" w:color="auto"/>
                <w:left w:val="none" w:sz="0" w:space="0" w:color="auto"/>
                <w:bottom w:val="none" w:sz="0" w:space="0" w:color="auto"/>
                <w:right w:val="none" w:sz="0" w:space="0" w:color="auto"/>
              </w:divBdr>
              <w:divsChild>
                <w:div w:id="530218513">
                  <w:marLeft w:val="0"/>
                  <w:marRight w:val="0"/>
                  <w:marTop w:val="0"/>
                  <w:marBottom w:val="0"/>
                  <w:divBdr>
                    <w:top w:val="none" w:sz="0" w:space="0" w:color="auto"/>
                    <w:left w:val="none" w:sz="0" w:space="0" w:color="auto"/>
                    <w:bottom w:val="none" w:sz="0" w:space="0" w:color="auto"/>
                    <w:right w:val="none" w:sz="0" w:space="0" w:color="auto"/>
                  </w:divBdr>
                  <w:divsChild>
                    <w:div w:id="5302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manservices.gov.au/sites/default/files/2018/07/nash-pki-org-terms-and-conditions-of-u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2180</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2021-09-13T05:43:00Z</dcterms:created>
  <dcterms:modified xsi:type="dcterms:W3CDTF">2022-02-07T03:41:00Z</dcterms:modified>
</cp:coreProperties>
</file>